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A9" w:rsidRDefault="00845AA9" w:rsidP="00845AA9">
      <w:pPr>
        <w:spacing w:line="277" w:lineRule="auto"/>
        <w:ind w:right="50"/>
        <w:jc w:val="center"/>
        <w:rPr>
          <w:rFonts w:ascii="Times New Roman" w:eastAsia="Arial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ru-RU"/>
        </w:rPr>
        <w:t>Программа</w:t>
      </w:r>
    </w:p>
    <w:p w:rsidR="00845AA9" w:rsidRDefault="00845AA9" w:rsidP="00845AA9">
      <w:pPr>
        <w:spacing w:line="277" w:lineRule="auto"/>
        <w:ind w:right="50"/>
        <w:jc w:val="center"/>
        <w:rPr>
          <w:rFonts w:ascii="Times New Roman" w:eastAsia="Arial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ru-RU"/>
        </w:rPr>
        <w:t>по подготовке к экзаменам по дисциплине «Управление информацией и документацией электронного правительства»</w:t>
      </w:r>
    </w:p>
    <w:p w:rsidR="00845AA9" w:rsidRDefault="00845AA9" w:rsidP="00845AA9">
      <w:pPr>
        <w:spacing w:line="277" w:lineRule="auto"/>
        <w:ind w:right="50"/>
        <w:jc w:val="center"/>
        <w:rPr>
          <w:rFonts w:ascii="Times New Roman" w:eastAsia="Arial" w:hAnsi="Times New Roman" w:cs="Times New Roman"/>
          <w:b/>
          <w:sz w:val="28"/>
          <w:szCs w:val="28"/>
          <w:lang w:val="ru-RU"/>
        </w:rPr>
      </w:pPr>
    </w:p>
    <w:p w:rsidR="00BA033F" w:rsidRPr="00BA033F" w:rsidRDefault="00BA033F" w:rsidP="00BA033F">
      <w:pPr>
        <w:spacing w:line="277" w:lineRule="auto"/>
        <w:ind w:right="50"/>
        <w:jc w:val="both"/>
        <w:rPr>
          <w:rFonts w:ascii="Times New Roman" w:eastAsia="Arial" w:hAnsi="Times New Roman" w:cs="Times New Roman"/>
          <w:b/>
          <w:i/>
          <w:sz w:val="28"/>
          <w:szCs w:val="28"/>
          <w:lang w:val="ru-RU"/>
        </w:rPr>
      </w:pPr>
      <w:r w:rsidRPr="00BA033F">
        <w:rPr>
          <w:rFonts w:ascii="Times New Roman" w:eastAsia="Arial" w:hAnsi="Times New Roman" w:cs="Times New Roman"/>
          <w:b/>
          <w:sz w:val="28"/>
          <w:szCs w:val="28"/>
          <w:lang w:val="ru-RU"/>
        </w:rPr>
        <w:t xml:space="preserve">Электронное правительство: основные понятия </w:t>
      </w:r>
    </w:p>
    <w:p w:rsidR="00BA033F" w:rsidRPr="00BA033F" w:rsidRDefault="00BA033F" w:rsidP="00BA033F">
      <w:pPr>
        <w:spacing w:line="2" w:lineRule="exact"/>
        <w:ind w:right="5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A033F" w:rsidRPr="00BA033F" w:rsidRDefault="00BA033F" w:rsidP="00BA033F">
      <w:pPr>
        <w:spacing w:line="277" w:lineRule="auto"/>
        <w:ind w:right="50"/>
        <w:jc w:val="both"/>
        <w:rPr>
          <w:rFonts w:ascii="Times New Roman" w:eastAsia="Arial" w:hAnsi="Times New Roman" w:cs="Times New Roman"/>
          <w:b/>
          <w:i/>
          <w:sz w:val="28"/>
          <w:szCs w:val="28"/>
          <w:lang w:val="ru-RU"/>
        </w:rPr>
      </w:pPr>
      <w:r w:rsidRPr="00BA033F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Определение электронного государства и электронного правительства </w:t>
      </w:r>
    </w:p>
    <w:p w:rsidR="00BA033F" w:rsidRPr="00BA033F" w:rsidRDefault="00BA033F" w:rsidP="00BA033F">
      <w:pPr>
        <w:spacing w:line="2" w:lineRule="exact"/>
        <w:ind w:right="5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A033F" w:rsidRPr="00BA033F" w:rsidRDefault="00BA033F" w:rsidP="00BA033F">
      <w:pPr>
        <w:spacing w:line="43" w:lineRule="exact"/>
        <w:ind w:right="5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A033F" w:rsidRPr="00BA033F" w:rsidRDefault="00BA033F" w:rsidP="00BA033F">
      <w:pPr>
        <w:spacing w:line="277" w:lineRule="auto"/>
        <w:ind w:right="50"/>
        <w:jc w:val="both"/>
        <w:rPr>
          <w:rFonts w:ascii="Times New Roman" w:eastAsia="Arial" w:hAnsi="Times New Roman" w:cs="Times New Roman"/>
          <w:b/>
          <w:i/>
          <w:sz w:val="28"/>
          <w:szCs w:val="28"/>
          <w:lang w:val="ru-RU"/>
        </w:rPr>
      </w:pPr>
      <w:r w:rsidRPr="00BA033F">
        <w:rPr>
          <w:rFonts w:ascii="Times New Roman" w:eastAsia="Arial" w:hAnsi="Times New Roman" w:cs="Times New Roman"/>
          <w:b/>
          <w:sz w:val="28"/>
          <w:szCs w:val="28"/>
          <w:lang w:val="ru-RU"/>
        </w:rPr>
        <w:t xml:space="preserve">Нормативно-правовая база электронного правительства </w:t>
      </w:r>
    </w:p>
    <w:p w:rsidR="00BA033F" w:rsidRPr="00BA033F" w:rsidRDefault="00BA033F" w:rsidP="00BA033F">
      <w:pPr>
        <w:spacing w:line="2" w:lineRule="exact"/>
        <w:ind w:right="5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A033F" w:rsidRDefault="00BA033F" w:rsidP="00BA033F">
      <w:pPr>
        <w:spacing w:line="251" w:lineRule="auto"/>
        <w:ind w:right="50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BA033F">
        <w:rPr>
          <w:rFonts w:ascii="Times New Roman" w:eastAsia="Arial" w:hAnsi="Times New Roman" w:cs="Times New Roman"/>
          <w:sz w:val="28"/>
          <w:szCs w:val="28"/>
          <w:lang w:val="ru-RU"/>
        </w:rPr>
        <w:t>Нормативно правовые основы электронного правительства и концепции его развития. Электронный Казахстан. Национальные программы информатизации.</w:t>
      </w:r>
    </w:p>
    <w:p w:rsidR="00845AA9" w:rsidRPr="00BA033F" w:rsidRDefault="00845AA9" w:rsidP="00BA033F">
      <w:pPr>
        <w:spacing w:line="251" w:lineRule="auto"/>
        <w:ind w:right="50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BA033F" w:rsidRPr="00BA033F" w:rsidRDefault="00BA033F" w:rsidP="00BA033F">
      <w:pPr>
        <w:spacing w:line="245" w:lineRule="auto"/>
        <w:ind w:right="520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BA033F">
        <w:rPr>
          <w:rFonts w:ascii="Times New Roman" w:eastAsia="Arial" w:hAnsi="Times New Roman" w:cs="Times New Roman"/>
          <w:b/>
          <w:sz w:val="28"/>
          <w:szCs w:val="28"/>
          <w:lang w:val="ru-RU"/>
        </w:rPr>
        <w:t>Стандартизация и регламентация, административные регламенты</w:t>
      </w:r>
      <w:r w:rsidRPr="00BA033F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</w:p>
    <w:p w:rsidR="00BA033F" w:rsidRDefault="00BA033F" w:rsidP="00BA033F">
      <w:pPr>
        <w:spacing w:line="245" w:lineRule="auto"/>
        <w:ind w:right="520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BA033F">
        <w:rPr>
          <w:rFonts w:ascii="Times New Roman" w:eastAsia="Arial" w:hAnsi="Times New Roman" w:cs="Times New Roman"/>
          <w:sz w:val="28"/>
          <w:szCs w:val="28"/>
          <w:lang w:val="ru-RU"/>
        </w:rPr>
        <w:t>Цели и задачи внедрения административных регламентов. Построение процессной модели как основа регламентации. Законодательная основа разработки административных регламентов</w:t>
      </w:r>
    </w:p>
    <w:p w:rsidR="00845AA9" w:rsidRPr="00BA033F" w:rsidRDefault="00845AA9" w:rsidP="00BA033F">
      <w:pPr>
        <w:spacing w:line="245" w:lineRule="auto"/>
        <w:ind w:right="520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BA033F" w:rsidRPr="00BA033F" w:rsidRDefault="00BA033F" w:rsidP="00BA033F">
      <w:pPr>
        <w:spacing w:line="277" w:lineRule="auto"/>
        <w:ind w:right="340"/>
        <w:jc w:val="both"/>
        <w:rPr>
          <w:rFonts w:ascii="Times New Roman" w:eastAsia="Arial" w:hAnsi="Times New Roman" w:cs="Times New Roman"/>
          <w:b/>
          <w:i/>
          <w:sz w:val="28"/>
          <w:szCs w:val="28"/>
          <w:lang w:val="ru-RU"/>
        </w:rPr>
      </w:pPr>
      <w:r w:rsidRPr="00BA033F">
        <w:rPr>
          <w:rFonts w:ascii="Times New Roman" w:eastAsia="Arial" w:hAnsi="Times New Roman" w:cs="Times New Roman"/>
          <w:b/>
          <w:sz w:val="28"/>
          <w:szCs w:val="28"/>
          <w:lang w:val="ru-RU"/>
        </w:rPr>
        <w:t xml:space="preserve">Идентификационные инструменты в приложениях электронного правительства </w:t>
      </w:r>
    </w:p>
    <w:p w:rsidR="00BA033F" w:rsidRPr="00BA033F" w:rsidRDefault="00BA033F" w:rsidP="00BA033F">
      <w:pPr>
        <w:spacing w:line="2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A033F" w:rsidRDefault="00BA033F" w:rsidP="00BA033F">
      <w:pPr>
        <w:spacing w:line="251" w:lineRule="auto"/>
        <w:ind w:right="660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BA033F">
        <w:rPr>
          <w:rFonts w:ascii="Times New Roman" w:eastAsia="Arial" w:hAnsi="Times New Roman" w:cs="Times New Roman"/>
          <w:sz w:val="28"/>
          <w:szCs w:val="28"/>
          <w:lang w:val="ru-RU"/>
        </w:rPr>
        <w:t>Принципы идентификации граждан в приложениях электронного правительства. Базовые сценарии идентификации граждан в приложениях электронного правительства.</w:t>
      </w:r>
    </w:p>
    <w:p w:rsidR="00845AA9" w:rsidRPr="00BA033F" w:rsidRDefault="00845AA9" w:rsidP="00BA033F">
      <w:pPr>
        <w:spacing w:line="251" w:lineRule="auto"/>
        <w:ind w:right="660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BA033F" w:rsidRPr="00BA033F" w:rsidRDefault="00BA033F" w:rsidP="00BA033F">
      <w:pPr>
        <w:spacing w:line="251" w:lineRule="auto"/>
        <w:ind w:right="460"/>
        <w:jc w:val="both"/>
        <w:rPr>
          <w:rFonts w:ascii="Times New Roman" w:eastAsia="Arial" w:hAnsi="Times New Roman" w:cs="Times New Roman"/>
          <w:b/>
          <w:sz w:val="28"/>
          <w:szCs w:val="28"/>
          <w:lang w:val="ru-RU"/>
        </w:rPr>
      </w:pPr>
      <w:r w:rsidRPr="00BA033F">
        <w:rPr>
          <w:rFonts w:ascii="Times New Roman" w:eastAsia="Arial" w:hAnsi="Times New Roman" w:cs="Times New Roman"/>
          <w:b/>
          <w:sz w:val="28"/>
          <w:szCs w:val="28"/>
          <w:lang w:val="ru-RU"/>
        </w:rPr>
        <w:t>Методики оценки готовности к электронному правительству и эффективности электронного правительства</w:t>
      </w:r>
    </w:p>
    <w:p w:rsidR="00BA033F" w:rsidRPr="00BA033F" w:rsidRDefault="00BA033F" w:rsidP="00BA033F">
      <w:pPr>
        <w:spacing w:line="1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A033F" w:rsidRPr="00BA033F" w:rsidRDefault="00BA033F" w:rsidP="00BA033F">
      <w:pPr>
        <w:spacing w:line="43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A033F" w:rsidRDefault="00BA033F" w:rsidP="00BA033F">
      <w:pPr>
        <w:spacing w:line="251" w:lineRule="auto"/>
        <w:ind w:right="540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BA033F">
        <w:rPr>
          <w:rFonts w:ascii="Times New Roman" w:eastAsia="Arial" w:hAnsi="Times New Roman" w:cs="Times New Roman"/>
          <w:sz w:val="28"/>
          <w:szCs w:val="28"/>
          <w:lang w:val="ru-RU"/>
        </w:rPr>
        <w:t>Цели и риски электронного правительства. Индексы готовности к электронному обществу и правительству.</w:t>
      </w:r>
    </w:p>
    <w:p w:rsidR="00845AA9" w:rsidRPr="00BA033F" w:rsidRDefault="00845AA9" w:rsidP="00BA033F">
      <w:pPr>
        <w:spacing w:line="251" w:lineRule="auto"/>
        <w:ind w:right="540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BA033F" w:rsidRPr="00BA033F" w:rsidRDefault="00BA033F" w:rsidP="00BA033F">
      <w:pPr>
        <w:spacing w:line="277" w:lineRule="auto"/>
        <w:ind w:right="50"/>
        <w:jc w:val="both"/>
        <w:rPr>
          <w:rFonts w:ascii="Times New Roman" w:eastAsia="Arial" w:hAnsi="Times New Roman" w:cs="Times New Roman"/>
          <w:b/>
          <w:i/>
          <w:sz w:val="28"/>
          <w:szCs w:val="28"/>
          <w:lang w:val="ru-RU"/>
        </w:rPr>
      </w:pPr>
      <w:r w:rsidRPr="00BA033F">
        <w:rPr>
          <w:rFonts w:ascii="Times New Roman" w:eastAsia="Arial" w:hAnsi="Times New Roman" w:cs="Times New Roman"/>
          <w:b/>
          <w:sz w:val="28"/>
          <w:szCs w:val="28"/>
          <w:lang w:val="ru-RU"/>
        </w:rPr>
        <w:t xml:space="preserve">Электронное правительство и информационное общество </w:t>
      </w:r>
    </w:p>
    <w:p w:rsidR="00BA033F" w:rsidRPr="00BA033F" w:rsidRDefault="00BA033F" w:rsidP="00BA033F">
      <w:pPr>
        <w:spacing w:line="2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A033F" w:rsidRDefault="00BA033F" w:rsidP="00BA033F">
      <w:pPr>
        <w:spacing w:line="251" w:lineRule="auto"/>
        <w:ind w:right="580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BA033F">
        <w:rPr>
          <w:rFonts w:ascii="Times New Roman" w:eastAsia="Arial" w:hAnsi="Times New Roman" w:cs="Times New Roman"/>
          <w:sz w:val="28"/>
          <w:szCs w:val="28"/>
          <w:lang w:val="ru-RU"/>
        </w:rPr>
        <w:t>Информационная политика государства в контексте электронного правительства. Понятие информационного общества.</w:t>
      </w:r>
    </w:p>
    <w:p w:rsidR="00845AA9" w:rsidRPr="00BA033F" w:rsidRDefault="00845AA9" w:rsidP="00BA033F">
      <w:pPr>
        <w:spacing w:line="251" w:lineRule="auto"/>
        <w:ind w:right="580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BA033F" w:rsidRPr="00BA033F" w:rsidRDefault="00BA033F" w:rsidP="00BA033F">
      <w:pPr>
        <w:spacing w:line="277" w:lineRule="auto"/>
        <w:ind w:right="240"/>
        <w:jc w:val="both"/>
        <w:rPr>
          <w:rFonts w:ascii="Times New Roman" w:eastAsia="Arial" w:hAnsi="Times New Roman" w:cs="Times New Roman"/>
          <w:b/>
          <w:i/>
          <w:sz w:val="28"/>
          <w:szCs w:val="28"/>
          <w:lang w:val="ru-RU"/>
        </w:rPr>
      </w:pPr>
      <w:r w:rsidRPr="00BA033F">
        <w:rPr>
          <w:rFonts w:ascii="Times New Roman" w:eastAsia="Arial" w:hAnsi="Times New Roman" w:cs="Times New Roman"/>
          <w:b/>
          <w:sz w:val="28"/>
          <w:szCs w:val="28"/>
          <w:lang w:val="ru-RU"/>
        </w:rPr>
        <w:t xml:space="preserve">Информационно-коммуникационные технологии в государственном управлении </w:t>
      </w:r>
    </w:p>
    <w:p w:rsidR="00BA033F" w:rsidRPr="00BA033F" w:rsidRDefault="00BA033F" w:rsidP="00BA033F">
      <w:pPr>
        <w:spacing w:line="226" w:lineRule="auto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BA033F">
        <w:rPr>
          <w:rFonts w:ascii="Times New Roman" w:eastAsia="Arial" w:hAnsi="Times New Roman" w:cs="Times New Roman"/>
          <w:sz w:val="28"/>
          <w:szCs w:val="28"/>
          <w:lang w:val="ru-RU"/>
        </w:rPr>
        <w:t>Управленческая функция информации. Цель информационного обеспечения.</w:t>
      </w:r>
    </w:p>
    <w:p w:rsidR="00BA033F" w:rsidRPr="00BA033F" w:rsidRDefault="00BA033F" w:rsidP="00BA033F">
      <w:pPr>
        <w:spacing w:line="1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A033F" w:rsidRDefault="00BA033F" w:rsidP="00BA033F">
      <w:pPr>
        <w:spacing w:line="0" w:lineRule="atLeast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BA033F">
        <w:rPr>
          <w:rFonts w:ascii="Times New Roman" w:eastAsia="Arial" w:hAnsi="Times New Roman" w:cs="Times New Roman"/>
          <w:sz w:val="28"/>
          <w:szCs w:val="28"/>
          <w:lang w:val="ru-RU"/>
        </w:rPr>
        <w:t>Информационные технологии.</w:t>
      </w:r>
    </w:p>
    <w:p w:rsidR="00845AA9" w:rsidRPr="00BA033F" w:rsidRDefault="00845AA9" w:rsidP="00BA033F">
      <w:pPr>
        <w:spacing w:line="0" w:lineRule="atLeast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BA033F" w:rsidRPr="00845AA9" w:rsidRDefault="00BA033F" w:rsidP="00845AA9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45A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Обеспечение открытости информации о деятельности органов публичной власти </w:t>
      </w:r>
    </w:p>
    <w:p w:rsidR="00BA033F" w:rsidRPr="00BA033F" w:rsidRDefault="00BA033F" w:rsidP="00BA033F">
      <w:pPr>
        <w:spacing w:line="1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A033F" w:rsidRDefault="00BA033F" w:rsidP="00BA033F">
      <w:pPr>
        <w:spacing w:line="246" w:lineRule="auto"/>
        <w:ind w:right="180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BA033F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Общемировые тенденции развития законодательной базы, регулирующей доступ к информации. </w:t>
      </w:r>
      <w:r w:rsidR="00845AA9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Национальное </w:t>
      </w:r>
      <w:r w:rsidRPr="00BA033F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законодательство о предоставлении </w:t>
      </w:r>
      <w:r w:rsidRPr="00BA033F">
        <w:rPr>
          <w:rFonts w:ascii="Times New Roman" w:eastAsia="Arial" w:hAnsi="Times New Roman" w:cs="Times New Roman"/>
          <w:sz w:val="28"/>
          <w:szCs w:val="28"/>
          <w:lang w:val="ru-RU"/>
        </w:rPr>
        <w:lastRenderedPageBreak/>
        <w:t>социально значимой информации. Требования к технологическим, программным и лингвистическим средствам обеспечения пользования официальными сайтами. Создание инфраструктурного обеспечения доступа к официальной информации. Оценка открытости органа публичной власти.</w:t>
      </w:r>
    </w:p>
    <w:p w:rsidR="00845AA9" w:rsidRPr="00BA033F" w:rsidRDefault="00845AA9" w:rsidP="00BA033F">
      <w:pPr>
        <w:spacing w:line="246" w:lineRule="auto"/>
        <w:ind w:right="180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BA033F" w:rsidRPr="00BA033F" w:rsidRDefault="00BA033F" w:rsidP="00BA033F">
      <w:pPr>
        <w:spacing w:line="242" w:lineRule="auto"/>
        <w:ind w:right="560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BA033F">
        <w:rPr>
          <w:rFonts w:ascii="Times New Roman" w:eastAsia="Arial" w:hAnsi="Times New Roman" w:cs="Times New Roman"/>
          <w:b/>
          <w:sz w:val="28"/>
          <w:szCs w:val="28"/>
          <w:lang w:val="ru-RU"/>
        </w:rPr>
        <w:t>Порталы государственных услуг</w:t>
      </w:r>
      <w:r w:rsidRPr="00BA033F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</w:p>
    <w:p w:rsidR="00BA033F" w:rsidRDefault="00BA033F" w:rsidP="00F23157">
      <w:pPr>
        <w:spacing w:line="242" w:lineRule="auto"/>
        <w:ind w:right="50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BA033F">
        <w:rPr>
          <w:rFonts w:ascii="Times New Roman" w:eastAsia="Arial" w:hAnsi="Times New Roman" w:cs="Times New Roman"/>
          <w:sz w:val="28"/>
          <w:szCs w:val="28"/>
          <w:lang w:val="ru-RU"/>
        </w:rPr>
        <w:t>Принципы структуризации и доступа к услугам. Дополнительные возможности порталов государственных услуг для граждан. Порталы государственных услуг. Понятие управленческой информации. Понятие единого информационно-правового пространства Понятие многофункционального центра п</w:t>
      </w:r>
      <w:r w:rsidR="00845AA9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редоставления государственных </w:t>
      </w:r>
      <w:r w:rsidRPr="00BA033F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услуг. Предоставление государственных услуг в </w:t>
      </w:r>
      <w:r w:rsidR="00845AA9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Казахстане </w:t>
      </w:r>
      <w:r w:rsidRPr="00BA033F">
        <w:rPr>
          <w:rFonts w:ascii="Times New Roman" w:eastAsia="Arial" w:hAnsi="Times New Roman" w:cs="Times New Roman"/>
          <w:sz w:val="28"/>
          <w:szCs w:val="28"/>
          <w:lang w:val="ru-RU"/>
        </w:rPr>
        <w:t>на базе многофункциональных центров.</w:t>
      </w:r>
    </w:p>
    <w:p w:rsidR="00845AA9" w:rsidRPr="00BA033F" w:rsidRDefault="00845AA9" w:rsidP="00BA033F">
      <w:pPr>
        <w:spacing w:line="242" w:lineRule="auto"/>
        <w:ind w:right="560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BA033F" w:rsidRPr="00BA033F" w:rsidRDefault="00BA033F" w:rsidP="00BA033F">
      <w:pPr>
        <w:tabs>
          <w:tab w:val="left" w:pos="620"/>
        </w:tabs>
        <w:spacing w:line="0" w:lineRule="atLeast"/>
        <w:jc w:val="both"/>
        <w:rPr>
          <w:rFonts w:ascii="Times New Roman" w:eastAsia="Arial" w:hAnsi="Times New Roman" w:cs="Times New Roman"/>
          <w:b/>
          <w:sz w:val="28"/>
          <w:szCs w:val="28"/>
          <w:lang w:val="ru-RU"/>
        </w:rPr>
      </w:pPr>
      <w:r w:rsidRPr="00BA033F">
        <w:rPr>
          <w:rFonts w:ascii="Times New Roman" w:eastAsia="Arial" w:hAnsi="Times New Roman" w:cs="Times New Roman"/>
          <w:b/>
          <w:sz w:val="28"/>
          <w:szCs w:val="28"/>
          <w:lang w:val="ru-RU"/>
        </w:rPr>
        <w:t>Электронное правительство: международный опыт и модели реализации в Казахстане</w:t>
      </w:r>
    </w:p>
    <w:p w:rsidR="00BA033F" w:rsidRPr="00BA033F" w:rsidRDefault="00BA033F" w:rsidP="00F23157">
      <w:pPr>
        <w:tabs>
          <w:tab w:val="left" w:pos="760"/>
        </w:tabs>
        <w:spacing w:line="251" w:lineRule="auto"/>
        <w:ind w:right="50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BA033F">
        <w:rPr>
          <w:rFonts w:ascii="Times New Roman" w:eastAsia="Arial" w:hAnsi="Times New Roman" w:cs="Times New Roman"/>
          <w:sz w:val="28"/>
          <w:szCs w:val="28"/>
          <w:lang w:val="ru-RU"/>
        </w:rPr>
        <w:t>Международные стандарты и рекомендации по обеспечению права на доступ к информации.</w:t>
      </w:r>
    </w:p>
    <w:p w:rsidR="00BA033F" w:rsidRPr="00BA033F" w:rsidRDefault="00BA033F" w:rsidP="00F23157">
      <w:pPr>
        <w:spacing w:line="1" w:lineRule="exact"/>
        <w:ind w:right="50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BA033F" w:rsidRPr="00BA033F" w:rsidRDefault="00BA033F" w:rsidP="00F23157">
      <w:pPr>
        <w:tabs>
          <w:tab w:val="left" w:pos="760"/>
        </w:tabs>
        <w:spacing w:line="0" w:lineRule="atLeast"/>
        <w:ind w:right="50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BA033F">
        <w:rPr>
          <w:rFonts w:ascii="Times New Roman" w:eastAsia="Arial" w:hAnsi="Times New Roman" w:cs="Times New Roman"/>
          <w:sz w:val="28"/>
          <w:szCs w:val="28"/>
          <w:lang w:val="ru-RU"/>
        </w:rPr>
        <w:t>Европейские стандарты доступа к официальной информации</w:t>
      </w:r>
      <w:r w:rsidR="00845AA9">
        <w:rPr>
          <w:rFonts w:ascii="Times New Roman" w:eastAsia="Arial" w:hAnsi="Times New Roman" w:cs="Times New Roman"/>
          <w:sz w:val="28"/>
          <w:szCs w:val="28"/>
          <w:lang w:val="ru-RU"/>
        </w:rPr>
        <w:t>.</w:t>
      </w:r>
    </w:p>
    <w:p w:rsidR="00BA033F" w:rsidRPr="00BA033F" w:rsidRDefault="00BA033F" w:rsidP="00F23157">
      <w:pPr>
        <w:spacing w:line="43" w:lineRule="exact"/>
        <w:ind w:right="50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BA033F" w:rsidRPr="00BA033F" w:rsidRDefault="00BA033F" w:rsidP="00F23157">
      <w:pPr>
        <w:tabs>
          <w:tab w:val="left" w:pos="760"/>
        </w:tabs>
        <w:spacing w:line="307" w:lineRule="auto"/>
        <w:ind w:right="50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BA033F">
        <w:rPr>
          <w:rFonts w:ascii="Times New Roman" w:eastAsia="Arial" w:hAnsi="Times New Roman" w:cs="Times New Roman"/>
          <w:sz w:val="28"/>
          <w:szCs w:val="28"/>
          <w:lang w:val="ru-RU"/>
        </w:rPr>
        <w:t>Общемировые тенденции развития законодательной базы, регулирующей доступ к информации</w:t>
      </w:r>
      <w:r w:rsidR="00845AA9">
        <w:rPr>
          <w:rFonts w:ascii="Times New Roman" w:eastAsia="Arial" w:hAnsi="Times New Roman" w:cs="Times New Roman"/>
          <w:sz w:val="28"/>
          <w:szCs w:val="28"/>
          <w:lang w:val="ru-RU"/>
        </w:rPr>
        <w:t>. Электронные правительства США, Великобритании</w:t>
      </w:r>
    </w:p>
    <w:p w:rsidR="008F00E5" w:rsidRPr="00BA033F" w:rsidRDefault="008F00E5" w:rsidP="00BA033F">
      <w:pPr>
        <w:ind w:right="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F00E5" w:rsidRPr="00BA033F" w:rsidSect="008F00E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hybridMultilevel"/>
    <w:tmpl w:val="4353D0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5"/>
    <w:multiLevelType w:val="hybridMultilevel"/>
    <w:tmpl w:val="0B03E0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A033F"/>
    <w:rsid w:val="00845AA9"/>
    <w:rsid w:val="008F00E5"/>
    <w:rsid w:val="00BA033F"/>
    <w:rsid w:val="00F23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3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AA9"/>
    <w:pPr>
      <w:spacing w:after="0" w:line="240" w:lineRule="auto"/>
    </w:pPr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3</cp:revision>
  <dcterms:created xsi:type="dcterms:W3CDTF">2019-02-06T04:03:00Z</dcterms:created>
  <dcterms:modified xsi:type="dcterms:W3CDTF">2019-02-06T04:20:00Z</dcterms:modified>
</cp:coreProperties>
</file>